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2866" w14:textId="2581DD72" w:rsidR="00671CAA" w:rsidRPr="00276A84" w:rsidRDefault="00671CAA" w:rsidP="00A142F5">
      <w:pPr>
        <w:spacing w:before="100" w:beforeAutospacing="1" w:after="100" w:afterAutospacing="1" w:line="240" w:lineRule="auto"/>
        <w:jc w:val="center"/>
      </w:pPr>
      <w:r w:rsidRPr="00276A84">
        <w:t>Forks Planning Commission</w:t>
      </w:r>
      <w:r w:rsidR="00CF264D">
        <w:t xml:space="preserve"> Meeting and</w:t>
      </w:r>
      <w:r w:rsidR="00966610" w:rsidRPr="00276A84">
        <w:br/>
      </w:r>
      <w:r w:rsidR="00364148">
        <w:t>Comprehensive Plan Public Hearing</w:t>
      </w:r>
    </w:p>
    <w:p w14:paraId="248193AB" w14:textId="3F2FB881" w:rsidR="007964B4" w:rsidRPr="00276A84" w:rsidRDefault="002450E9" w:rsidP="00A024AF">
      <w:pPr>
        <w:spacing w:before="100" w:beforeAutospacing="1" w:after="100" w:afterAutospacing="1" w:line="240" w:lineRule="auto"/>
        <w:jc w:val="center"/>
      </w:pPr>
      <w:r w:rsidRPr="00276A84">
        <w:t xml:space="preserve">Wednesday, </w:t>
      </w:r>
      <w:r w:rsidR="006836B3">
        <w:t>18 February 2026</w:t>
      </w:r>
      <w:r w:rsidR="00CF264D">
        <w:t xml:space="preserve"> </w:t>
      </w:r>
      <w:r w:rsidRPr="00276A84">
        <w:t>at 5:15 pm</w:t>
      </w:r>
      <w:r w:rsidR="00A024AF" w:rsidRPr="00276A84">
        <w:br/>
      </w:r>
      <w:r w:rsidR="007964B4" w:rsidRPr="00276A84">
        <w:t>City Council Chambers</w:t>
      </w:r>
      <w:r w:rsidR="009E5231">
        <w:t xml:space="preserve"> - </w:t>
      </w:r>
      <w:r w:rsidR="007964B4" w:rsidRPr="00276A84">
        <w:t>500 East Division Street, Forks</w:t>
      </w:r>
    </w:p>
    <w:p w14:paraId="176E90E5" w14:textId="6D8F3349" w:rsidR="00671CAA" w:rsidRPr="00276A84" w:rsidRDefault="00A142F5" w:rsidP="00A142F5">
      <w:pPr>
        <w:spacing w:before="100" w:beforeAutospacing="1" w:after="100" w:afterAutospacing="1" w:line="240" w:lineRule="auto"/>
      </w:pPr>
      <w:r w:rsidRPr="00276A84">
        <w:t>Notice is hereby given tha</w:t>
      </w:r>
      <w:r w:rsidR="00692344" w:rsidRPr="00276A84">
        <w:t>t the Forks Planning Commission</w:t>
      </w:r>
      <w:r w:rsidR="007964B4" w:rsidRPr="00276A84">
        <w:t xml:space="preserve"> will meet </w:t>
      </w:r>
      <w:r w:rsidR="003E2CFF" w:rsidRPr="00276A84">
        <w:t xml:space="preserve">on </w:t>
      </w:r>
      <w:r w:rsidR="006836B3">
        <w:t xml:space="preserve">18 February 2026 </w:t>
      </w:r>
      <w:r w:rsidR="00A914A5" w:rsidRPr="00276A84">
        <w:t xml:space="preserve">at </w:t>
      </w:r>
      <w:r w:rsidR="000808DA" w:rsidRPr="00276A84">
        <w:t>5:15 pm</w:t>
      </w:r>
      <w:r w:rsidRPr="00276A84">
        <w:t xml:space="preserve">.  </w:t>
      </w:r>
      <w:r w:rsidR="00AD71D4">
        <w:t xml:space="preserve">Focus will be on the proposed updated </w:t>
      </w:r>
      <w:r w:rsidR="00364148" w:rsidRPr="007D5EA2">
        <w:t xml:space="preserve">Growth Management Act and Comprehensive Plan portion of that earlier agenda by adding a </w:t>
      </w:r>
      <w:r w:rsidR="003D4D09" w:rsidRPr="007D5EA2">
        <w:t xml:space="preserve">public hearing on the draft Comprehensive Plan chapters.  </w:t>
      </w:r>
      <w:r w:rsidR="000808DA" w:rsidRPr="007D5EA2">
        <w:t xml:space="preserve">A ZOOM link </w:t>
      </w:r>
      <w:r w:rsidR="006678AE">
        <w:t>will</w:t>
      </w:r>
      <w:r w:rsidR="000808DA" w:rsidRPr="007D5EA2">
        <w:t xml:space="preserve"> be available for those interested in attending and unable to do so in person</w:t>
      </w:r>
      <w:r w:rsidR="00091649">
        <w:t xml:space="preserve"> with the link available on the City’s website where this notice will be posted.</w:t>
      </w:r>
      <w:r w:rsidR="000808DA" w:rsidRPr="007D5EA2">
        <w:t xml:space="preserve">  </w:t>
      </w:r>
      <w:r w:rsidR="00692344" w:rsidRPr="007D5EA2">
        <w:t xml:space="preserve">Meeting materials can </w:t>
      </w:r>
      <w:r w:rsidR="000808DA" w:rsidRPr="007D5EA2">
        <w:t xml:space="preserve">also </w:t>
      </w:r>
      <w:r w:rsidR="00692344" w:rsidRPr="007D5EA2">
        <w:t>be obtained by contacting Mr. Fleck</w:t>
      </w:r>
      <w:r w:rsidR="00B47378" w:rsidRPr="007D5EA2">
        <w:t xml:space="preserve"> to include a paper copy</w:t>
      </w:r>
      <w:r w:rsidR="00B47378">
        <w:t xml:space="preserve"> of the draft Com Plan</w:t>
      </w:r>
      <w:r w:rsidR="00692344" w:rsidRPr="00276A84">
        <w:t xml:space="preserve">.  </w:t>
      </w:r>
      <w:r w:rsidR="00AA03B7">
        <w:t>A d</w:t>
      </w:r>
      <w:r w:rsidR="000656C5" w:rsidRPr="00276A84">
        <w:t xml:space="preserve">raft of the proposed comprehensive plan </w:t>
      </w:r>
      <w:r w:rsidR="00AA03B7">
        <w:t>is</w:t>
      </w:r>
      <w:r w:rsidR="000656C5" w:rsidRPr="00276A84">
        <w:t xml:space="preserve"> </w:t>
      </w:r>
      <w:r w:rsidR="00B47378">
        <w:t xml:space="preserve">also </w:t>
      </w:r>
      <w:r w:rsidR="000656C5" w:rsidRPr="00276A84">
        <w:t xml:space="preserve">available </w:t>
      </w:r>
      <w:r w:rsidR="00B47378">
        <w:t>via</w:t>
      </w:r>
      <w:r w:rsidR="000656C5" w:rsidRPr="00276A84">
        <w:t xml:space="preserve"> the City’s website for the </w:t>
      </w:r>
      <w:r w:rsidR="00B47378">
        <w:t>P</w:t>
      </w:r>
      <w:r w:rsidR="000656C5" w:rsidRPr="00276A84">
        <w:t xml:space="preserve">lanning </w:t>
      </w:r>
      <w:r w:rsidR="00B47378">
        <w:t>C</w:t>
      </w:r>
      <w:r w:rsidR="000656C5" w:rsidRPr="00276A84">
        <w:t>ommission</w:t>
      </w:r>
      <w:r w:rsidR="006678AE">
        <w:t xml:space="preserve"> meeting</w:t>
      </w:r>
      <w:r w:rsidR="000656C5" w:rsidRPr="00276A84">
        <w:t xml:space="preserve">.   </w:t>
      </w:r>
      <w:hyperlink r:id="rId8" w:history="1">
        <w:r w:rsidR="000656C5" w:rsidRPr="00276A84">
          <w:rPr>
            <w:rStyle w:val="Hyperlink"/>
          </w:rPr>
          <w:t>www.forkswashington.org</w:t>
        </w:r>
      </w:hyperlink>
      <w:r w:rsidR="000656C5" w:rsidRPr="00276A84">
        <w:t xml:space="preserve"> </w:t>
      </w:r>
      <w:r w:rsidR="00472166" w:rsidRPr="00276A84">
        <w:t>(m</w:t>
      </w:r>
      <w:r w:rsidR="000656C5" w:rsidRPr="00276A84">
        <w:t>ain page and grey box on the right</w:t>
      </w:r>
      <w:r w:rsidR="00472166" w:rsidRPr="00276A84">
        <w:t xml:space="preserve"> associated with this hearing).</w:t>
      </w:r>
      <w:r w:rsidRPr="00276A84">
        <w:br/>
      </w:r>
      <w:r w:rsidRPr="00276A84">
        <w:br/>
        <w:t xml:space="preserve">Information or questions can be directed to </w:t>
      </w:r>
      <w:r w:rsidR="001477FD" w:rsidRPr="00276A84">
        <w:t>Mr. Fleck via email (rodf@forkswashington.org) or via post at 500 East Division Street, Forks, WA 98331</w:t>
      </w:r>
    </w:p>
    <w:p w14:paraId="32EC78E9" w14:textId="76285FDD" w:rsidR="003D4D09" w:rsidRPr="00375AB5" w:rsidRDefault="003D4D09" w:rsidP="003D4D09">
      <w:pPr>
        <w:rPr>
          <w:sz w:val="21"/>
          <w:szCs w:val="21"/>
        </w:rPr>
      </w:pPr>
      <w:r w:rsidRPr="00375AB5">
        <w:rPr>
          <w:sz w:val="21"/>
          <w:szCs w:val="21"/>
        </w:rPr>
        <w:t>The agenda for the meeting shall be:</w:t>
      </w:r>
    </w:p>
    <w:p w14:paraId="2855AF6E" w14:textId="77777777" w:rsidR="003D4D09" w:rsidRPr="003D4D09" w:rsidRDefault="003D4D09" w:rsidP="003D4D09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D4D09">
        <w:rPr>
          <w:rFonts w:cstheme="minorHAnsi"/>
        </w:rPr>
        <w:t>Call meeting to order and approval of agenda</w:t>
      </w:r>
    </w:p>
    <w:p w14:paraId="35207D7E" w14:textId="1905D685" w:rsidR="003D4D09" w:rsidRPr="003D4D09" w:rsidRDefault="003D4D09" w:rsidP="003D4D09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D4D09">
        <w:rPr>
          <w:rFonts w:cstheme="minorHAnsi"/>
        </w:rPr>
        <w:t xml:space="preserve">Review and Approve </w:t>
      </w:r>
      <w:r w:rsidR="00BF3946">
        <w:rPr>
          <w:rFonts w:cstheme="minorHAnsi"/>
        </w:rPr>
        <w:t>January</w:t>
      </w:r>
      <w:r w:rsidRPr="003D4D09">
        <w:rPr>
          <w:rFonts w:cstheme="minorHAnsi"/>
        </w:rPr>
        <w:t xml:space="preserve"> Meeting Minutes</w:t>
      </w:r>
    </w:p>
    <w:p w14:paraId="31943EA5" w14:textId="77777777" w:rsidR="003D4D09" w:rsidRPr="003D4D09" w:rsidRDefault="003D4D09" w:rsidP="00CF264D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cstheme="minorHAnsi"/>
        </w:rPr>
      </w:pPr>
      <w:r w:rsidRPr="003D4D09">
        <w:rPr>
          <w:rFonts w:cstheme="minorHAnsi"/>
        </w:rPr>
        <w:t>2025 GMA Comp Plan, Critical Areas Ordinances, and Development Regulation Update</w:t>
      </w:r>
    </w:p>
    <w:p w14:paraId="512987E5" w14:textId="50EF4FD4" w:rsidR="001B3A19" w:rsidRPr="00276A84" w:rsidRDefault="001B3A19" w:rsidP="00CF264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</w:pPr>
      <w:r w:rsidRPr="00276A84">
        <w:t>Brief Staff Report</w:t>
      </w:r>
      <w:r w:rsidR="00CF264D">
        <w:t xml:space="preserve"> – </w:t>
      </w:r>
      <w:r w:rsidR="00BF3946">
        <w:t>Chapter updates</w:t>
      </w:r>
    </w:p>
    <w:p w14:paraId="414F3668" w14:textId="77777777" w:rsidR="001B3A19" w:rsidRPr="002450E9" w:rsidRDefault="001B3A19" w:rsidP="00091649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</w:pPr>
      <w:r w:rsidRPr="00276A84">
        <w:t xml:space="preserve">Public Comment on any aspect of the Comp Plan to include the </w:t>
      </w:r>
      <w:r w:rsidRPr="00276A84">
        <w:br/>
        <w:t xml:space="preserve">Required Elements per </w:t>
      </w:r>
      <w:r w:rsidRPr="002450E9">
        <w:t>Growth Management Act – RCW 36.70A.020</w:t>
      </w:r>
    </w:p>
    <w:p w14:paraId="16E701EF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1</w:t>
      </w:r>
      <w:proofErr w:type="gramStart"/>
      <w:r w:rsidRPr="002450E9">
        <w:t>.  Land</w:t>
      </w:r>
      <w:proofErr w:type="gramEnd"/>
      <w:r w:rsidRPr="002450E9">
        <w:t xml:space="preserve"> Use Element</w:t>
      </w:r>
    </w:p>
    <w:p w14:paraId="3741F29C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2</w:t>
      </w:r>
      <w:proofErr w:type="gramStart"/>
      <w:r w:rsidRPr="002450E9">
        <w:t>.  Housing</w:t>
      </w:r>
      <w:proofErr w:type="gramEnd"/>
      <w:r w:rsidRPr="002450E9">
        <w:t xml:space="preserve"> Element</w:t>
      </w:r>
    </w:p>
    <w:p w14:paraId="78051AC4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3</w:t>
      </w:r>
      <w:proofErr w:type="gramStart"/>
      <w:r w:rsidRPr="002450E9">
        <w:t>.  Capital</w:t>
      </w:r>
      <w:proofErr w:type="gramEnd"/>
      <w:r w:rsidRPr="002450E9">
        <w:t xml:space="preserve"> Facilities Element</w:t>
      </w:r>
    </w:p>
    <w:p w14:paraId="76E0D812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4</w:t>
      </w:r>
      <w:proofErr w:type="gramStart"/>
      <w:r w:rsidRPr="002450E9">
        <w:t>.  Utilities</w:t>
      </w:r>
      <w:proofErr w:type="gramEnd"/>
      <w:r w:rsidRPr="002450E9">
        <w:t xml:space="preserve"> Element</w:t>
      </w:r>
    </w:p>
    <w:p w14:paraId="2ACE28F2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5</w:t>
      </w:r>
      <w:proofErr w:type="gramStart"/>
      <w:r w:rsidRPr="002450E9">
        <w:t xml:space="preserve">.  </w:t>
      </w:r>
      <w:r w:rsidRPr="00276A84">
        <w:t>Transportation</w:t>
      </w:r>
      <w:proofErr w:type="gramEnd"/>
      <w:r w:rsidRPr="002450E9">
        <w:t xml:space="preserve"> Element</w:t>
      </w:r>
    </w:p>
    <w:p w14:paraId="42058FE0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6</w:t>
      </w:r>
      <w:proofErr w:type="gramStart"/>
      <w:r w:rsidRPr="002450E9">
        <w:t>.  Economic</w:t>
      </w:r>
      <w:proofErr w:type="gramEnd"/>
      <w:r w:rsidRPr="002450E9">
        <w:t xml:space="preserve"> Development</w:t>
      </w:r>
    </w:p>
    <w:p w14:paraId="6A6D548C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7</w:t>
      </w:r>
      <w:proofErr w:type="gramStart"/>
      <w:r w:rsidRPr="002450E9">
        <w:t>.  Park</w:t>
      </w:r>
      <w:proofErr w:type="gramEnd"/>
      <w:r w:rsidRPr="002450E9">
        <w:t xml:space="preserve"> and Recreation Element</w:t>
      </w:r>
    </w:p>
    <w:p w14:paraId="7F516655" w14:textId="77777777" w:rsidR="001B3A19" w:rsidRPr="002450E9" w:rsidRDefault="001B3A19" w:rsidP="00091649">
      <w:pPr>
        <w:pStyle w:val="ListParagraph"/>
        <w:spacing w:beforeAutospacing="1" w:after="100" w:afterAutospacing="1" w:line="240" w:lineRule="auto"/>
        <w:ind w:left="1440"/>
      </w:pPr>
      <w:r w:rsidRPr="002450E9">
        <w:t>8</w:t>
      </w:r>
      <w:proofErr w:type="gramStart"/>
      <w:r w:rsidRPr="002450E9">
        <w:t>.  Climate</w:t>
      </w:r>
      <w:proofErr w:type="gramEnd"/>
      <w:r w:rsidRPr="002450E9">
        <w:t xml:space="preserve"> Change and Resiliency Element (Forks only requires latter)</w:t>
      </w:r>
    </w:p>
    <w:p w14:paraId="14ED138E" w14:textId="6A044EBD" w:rsidR="003D4D09" w:rsidRPr="003D4D09" w:rsidRDefault="003D4D09" w:rsidP="003D4D0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3D4D09">
        <w:rPr>
          <w:rFonts w:cstheme="minorHAnsi"/>
        </w:rPr>
        <w:t>Proposed responses and modifications</w:t>
      </w:r>
    </w:p>
    <w:p w14:paraId="43ACF18C" w14:textId="36972E10" w:rsidR="006836B3" w:rsidRDefault="006836B3">
      <w:pPr>
        <w:rPr>
          <w:rFonts w:cstheme="minorHAnsi"/>
        </w:rPr>
      </w:pPr>
      <w:r>
        <w:rPr>
          <w:rFonts w:cstheme="minorHAnsi"/>
        </w:rPr>
        <w:br w:type="page"/>
      </w:r>
    </w:p>
    <w:p w14:paraId="60CEDEF2" w14:textId="77777777" w:rsidR="000876D4" w:rsidRPr="003D4D09" w:rsidRDefault="000876D4" w:rsidP="000876D4">
      <w:pPr>
        <w:pStyle w:val="ListParagraph"/>
        <w:spacing w:after="0" w:line="240" w:lineRule="auto"/>
        <w:ind w:left="1440"/>
        <w:rPr>
          <w:rFonts w:cstheme="minorHAnsi"/>
        </w:rPr>
      </w:pPr>
    </w:p>
    <w:p w14:paraId="24A0684E" w14:textId="77777777" w:rsidR="003D4D09" w:rsidRDefault="003D4D09" w:rsidP="003D4D09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D4D09">
        <w:rPr>
          <w:rFonts w:cstheme="minorHAnsi"/>
        </w:rPr>
        <w:t>Other business of the Commission.</w:t>
      </w:r>
    </w:p>
    <w:p w14:paraId="0D99A0C9" w14:textId="1654FBC6" w:rsidR="00CF264D" w:rsidRDefault="006836B3" w:rsidP="001B3A19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Set public hearing on </w:t>
      </w:r>
      <w:r w:rsidR="00CF264D">
        <w:rPr>
          <w:rFonts w:cstheme="minorHAnsi"/>
        </w:rPr>
        <w:t>Request for Zoning Code Amendments</w:t>
      </w:r>
    </w:p>
    <w:p w14:paraId="2ECB70B4" w14:textId="2CBC99A5" w:rsidR="00CF264D" w:rsidRDefault="00CF264D" w:rsidP="00CF264D">
      <w:pPr>
        <w:pStyle w:val="ListParagraph"/>
        <w:numPr>
          <w:ilvl w:val="2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Cary DePew, City of Forks – Map Change - Forks Airport’s Zoning</w:t>
      </w:r>
    </w:p>
    <w:p w14:paraId="291C968F" w14:textId="7F6FA3E7" w:rsidR="00CF264D" w:rsidRDefault="00CF264D" w:rsidP="00CF264D">
      <w:pPr>
        <w:pStyle w:val="ListParagraph"/>
        <w:numPr>
          <w:ilvl w:val="2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Pat Anderson – Definition of ‘Mini Storage Facility’</w:t>
      </w:r>
    </w:p>
    <w:p w14:paraId="229965FA" w14:textId="76E4DD7D" w:rsidR="00CF264D" w:rsidRDefault="00CF264D" w:rsidP="00CF264D">
      <w:pPr>
        <w:pStyle w:val="ListParagraph"/>
        <w:numPr>
          <w:ilvl w:val="2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Guy and Amy Ruble – Map Change – Parcels on Big Pine Way</w:t>
      </w:r>
    </w:p>
    <w:p w14:paraId="35482BFB" w14:textId="0E81334C" w:rsidR="001B3A19" w:rsidRDefault="001B3A19" w:rsidP="001B3A19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CF264D">
        <w:rPr>
          <w:rFonts w:cstheme="minorHAnsi"/>
        </w:rPr>
        <w:t>tatus on s</w:t>
      </w:r>
      <w:r>
        <w:rPr>
          <w:rFonts w:cstheme="minorHAnsi"/>
        </w:rPr>
        <w:t>olicitation for new members</w:t>
      </w:r>
    </w:p>
    <w:p w14:paraId="50E07083" w14:textId="289BC2B5" w:rsidR="001B3A19" w:rsidRPr="001B3A19" w:rsidRDefault="00AA03B7" w:rsidP="001B3A19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Good of the order</w:t>
      </w:r>
    </w:p>
    <w:sectPr w:rsidR="001B3A19" w:rsidRPr="001B3A19" w:rsidSect="00D86A5D">
      <w:headerReference w:type="first" r:id="rId9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66D9" w14:textId="77777777" w:rsidR="003B32A2" w:rsidRDefault="003B32A2" w:rsidP="00924BEC">
      <w:pPr>
        <w:spacing w:after="0" w:line="240" w:lineRule="auto"/>
      </w:pPr>
      <w:r>
        <w:separator/>
      </w:r>
    </w:p>
  </w:endnote>
  <w:endnote w:type="continuationSeparator" w:id="0">
    <w:p w14:paraId="308B1BC5" w14:textId="77777777" w:rsidR="003B32A2" w:rsidRDefault="003B32A2" w:rsidP="0092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9DCA" w14:textId="77777777" w:rsidR="003B32A2" w:rsidRDefault="003B32A2" w:rsidP="00924BEC">
      <w:pPr>
        <w:spacing w:after="0" w:line="240" w:lineRule="auto"/>
      </w:pPr>
      <w:r>
        <w:separator/>
      </w:r>
    </w:p>
  </w:footnote>
  <w:footnote w:type="continuationSeparator" w:id="0">
    <w:p w14:paraId="629B26A6" w14:textId="77777777" w:rsidR="003B32A2" w:rsidRDefault="003B32A2" w:rsidP="0092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AC29" w14:textId="77777777" w:rsidR="00924BEC" w:rsidRDefault="00924B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600EE" wp14:editId="72AE5A6A">
          <wp:simplePos x="0" y="0"/>
          <wp:positionH relativeFrom="column">
            <wp:posOffset>-443230</wp:posOffset>
          </wp:positionH>
          <wp:positionV relativeFrom="paragraph">
            <wp:posOffset>0</wp:posOffset>
          </wp:positionV>
          <wp:extent cx="6830060" cy="1783080"/>
          <wp:effectExtent l="0" t="0" r="8890" b="7620"/>
          <wp:wrapTight wrapText="bothSides">
            <wp:wrapPolygon edited="0">
              <wp:start x="0" y="0"/>
              <wp:lineTo x="0" y="21462"/>
              <wp:lineTo x="21568" y="21462"/>
              <wp:lineTo x="215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060" cy="178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B0"/>
    <w:multiLevelType w:val="hybridMultilevel"/>
    <w:tmpl w:val="1040D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022B"/>
    <w:multiLevelType w:val="hybridMultilevel"/>
    <w:tmpl w:val="4628F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F60"/>
    <w:multiLevelType w:val="hybridMultilevel"/>
    <w:tmpl w:val="0CDC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A6E"/>
    <w:multiLevelType w:val="multilevel"/>
    <w:tmpl w:val="7CA0881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Book Antiqua" w:hAnsi="Book Antiqua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C2417"/>
    <w:multiLevelType w:val="hybridMultilevel"/>
    <w:tmpl w:val="90D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3E803A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1E6"/>
    <w:multiLevelType w:val="hybridMultilevel"/>
    <w:tmpl w:val="E54C122A"/>
    <w:lvl w:ilvl="0" w:tplc="2FEA7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04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68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2B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0E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6E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A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B05CA7"/>
    <w:multiLevelType w:val="hybridMultilevel"/>
    <w:tmpl w:val="6AF4A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87ADD"/>
    <w:multiLevelType w:val="singleLevel"/>
    <w:tmpl w:val="6A7CAABE"/>
    <w:lvl w:ilvl="0">
      <w:start w:val="1"/>
      <w:numFmt w:val="upperRoman"/>
      <w:lvlText w:val="%1. "/>
      <w:legacy w:legacy="1" w:legacySpace="0" w:legacyIndent="360"/>
      <w:lvlJc w:val="left"/>
      <w:pPr>
        <w:ind w:left="1080" w:hanging="360"/>
      </w:pPr>
      <w:rPr>
        <w:rFonts w:ascii="Book Antiqua" w:hAnsi="Book Antiqua" w:hint="default"/>
        <w:b w:val="0"/>
        <w:i w:val="0"/>
        <w:sz w:val="22"/>
        <w:u w:val="none"/>
      </w:rPr>
    </w:lvl>
  </w:abstractNum>
  <w:abstractNum w:abstractNumId="8" w15:restartNumberingAfterBreak="0">
    <w:nsid w:val="291B2781"/>
    <w:multiLevelType w:val="hybridMultilevel"/>
    <w:tmpl w:val="7D5E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530B7"/>
    <w:multiLevelType w:val="hybridMultilevel"/>
    <w:tmpl w:val="291C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47F8A"/>
    <w:multiLevelType w:val="hybridMultilevel"/>
    <w:tmpl w:val="6E38B87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37F2D6D"/>
    <w:multiLevelType w:val="hybridMultilevel"/>
    <w:tmpl w:val="B44C5CD4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1A5470"/>
    <w:multiLevelType w:val="hybridMultilevel"/>
    <w:tmpl w:val="349E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36067"/>
    <w:multiLevelType w:val="hybridMultilevel"/>
    <w:tmpl w:val="DC4017FC"/>
    <w:lvl w:ilvl="0" w:tplc="DD5A68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130931"/>
    <w:multiLevelType w:val="hybridMultilevel"/>
    <w:tmpl w:val="B64CF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71A79"/>
    <w:multiLevelType w:val="hybridMultilevel"/>
    <w:tmpl w:val="71069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2D5F"/>
    <w:multiLevelType w:val="hybridMultilevel"/>
    <w:tmpl w:val="93BE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2229E"/>
    <w:multiLevelType w:val="hybridMultilevel"/>
    <w:tmpl w:val="A23A28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01ACF"/>
    <w:multiLevelType w:val="hybridMultilevel"/>
    <w:tmpl w:val="7414AB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5AC4315"/>
    <w:multiLevelType w:val="singleLevel"/>
    <w:tmpl w:val="3138A4C6"/>
    <w:lvl w:ilvl="0">
      <w:start w:val="3"/>
      <w:numFmt w:val="upperRoman"/>
      <w:lvlText w:val="%1. "/>
      <w:lvlJc w:val="left"/>
      <w:pPr>
        <w:ind w:left="1080" w:hanging="360"/>
      </w:pPr>
      <w:rPr>
        <w:rFonts w:ascii="Book Antiqua" w:hAnsi="Book Antiqua" w:hint="default"/>
        <w:b w:val="0"/>
        <w:i w:val="0"/>
        <w:sz w:val="22"/>
        <w:u w:val="none"/>
      </w:rPr>
    </w:lvl>
  </w:abstractNum>
  <w:abstractNum w:abstractNumId="20" w15:restartNumberingAfterBreak="0">
    <w:nsid w:val="69A70917"/>
    <w:multiLevelType w:val="multilevel"/>
    <w:tmpl w:val="55286DDC"/>
    <w:lvl w:ilvl="0">
      <w:start w:val="1"/>
      <w:numFmt w:val="lowerLetter"/>
      <w:lvlText w:val="%1. "/>
      <w:legacy w:legacy="1" w:legacySpace="0" w:legacyIndent="360"/>
      <w:lvlJc w:val="left"/>
      <w:pPr>
        <w:ind w:left="1440" w:hanging="360"/>
      </w:pPr>
      <w:rPr>
        <w:rFonts w:ascii="Book Antiqua" w:hAnsi="Book Antiqua"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3C87E4F"/>
    <w:multiLevelType w:val="hybridMultilevel"/>
    <w:tmpl w:val="CBDC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8693F"/>
    <w:multiLevelType w:val="hybridMultilevel"/>
    <w:tmpl w:val="8C44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89329">
    <w:abstractNumId w:val="1"/>
  </w:num>
  <w:num w:numId="2" w16cid:durableId="94909253">
    <w:abstractNumId w:val="3"/>
  </w:num>
  <w:num w:numId="3" w16cid:durableId="1128089934">
    <w:abstractNumId w:val="15"/>
  </w:num>
  <w:num w:numId="4" w16cid:durableId="951859910">
    <w:abstractNumId w:val="11"/>
  </w:num>
  <w:num w:numId="5" w16cid:durableId="969823224">
    <w:abstractNumId w:val="0"/>
  </w:num>
  <w:num w:numId="6" w16cid:durableId="1677948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675405">
    <w:abstractNumId w:val="21"/>
  </w:num>
  <w:num w:numId="8" w16cid:durableId="1802184694">
    <w:abstractNumId w:val="9"/>
  </w:num>
  <w:num w:numId="9" w16cid:durableId="1634367167">
    <w:abstractNumId w:val="16"/>
  </w:num>
  <w:num w:numId="10" w16cid:durableId="961766208">
    <w:abstractNumId w:val="14"/>
  </w:num>
  <w:num w:numId="11" w16cid:durableId="1905138425">
    <w:abstractNumId w:val="2"/>
  </w:num>
  <w:num w:numId="12" w16cid:durableId="2077629056">
    <w:abstractNumId w:val="18"/>
  </w:num>
  <w:num w:numId="13" w16cid:durableId="1282221481">
    <w:abstractNumId w:val="8"/>
  </w:num>
  <w:num w:numId="14" w16cid:durableId="1495686777">
    <w:abstractNumId w:val="22"/>
  </w:num>
  <w:num w:numId="15" w16cid:durableId="1135874255">
    <w:abstractNumId w:val="12"/>
  </w:num>
  <w:num w:numId="16" w16cid:durableId="1479230429">
    <w:abstractNumId w:val="6"/>
  </w:num>
  <w:num w:numId="17" w16cid:durableId="2116291605">
    <w:abstractNumId w:val="4"/>
  </w:num>
  <w:num w:numId="18" w16cid:durableId="1651708622">
    <w:abstractNumId w:val="5"/>
  </w:num>
  <w:num w:numId="19" w16cid:durableId="427964992">
    <w:abstractNumId w:val="7"/>
  </w:num>
  <w:num w:numId="20" w16cid:durableId="1014261591">
    <w:abstractNumId w:val="20"/>
  </w:num>
  <w:num w:numId="21" w16cid:durableId="378208498">
    <w:abstractNumId w:val="19"/>
  </w:num>
  <w:num w:numId="22" w16cid:durableId="1869294666">
    <w:abstractNumId w:val="10"/>
  </w:num>
  <w:num w:numId="23" w16cid:durableId="1316716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EC"/>
    <w:rsid w:val="00002F15"/>
    <w:rsid w:val="00006D58"/>
    <w:rsid w:val="000116A9"/>
    <w:rsid w:val="000355C7"/>
    <w:rsid w:val="000554B5"/>
    <w:rsid w:val="00057D80"/>
    <w:rsid w:val="000656C5"/>
    <w:rsid w:val="00070905"/>
    <w:rsid w:val="000808DA"/>
    <w:rsid w:val="0008135A"/>
    <w:rsid w:val="00083F8D"/>
    <w:rsid w:val="000876D4"/>
    <w:rsid w:val="00090E32"/>
    <w:rsid w:val="00091649"/>
    <w:rsid w:val="00096D98"/>
    <w:rsid w:val="000A1930"/>
    <w:rsid w:val="000A4203"/>
    <w:rsid w:val="000C6DFB"/>
    <w:rsid w:val="000D2AAF"/>
    <w:rsid w:val="000E67F0"/>
    <w:rsid w:val="000F6454"/>
    <w:rsid w:val="00100788"/>
    <w:rsid w:val="00101ABD"/>
    <w:rsid w:val="00103484"/>
    <w:rsid w:val="00146479"/>
    <w:rsid w:val="00147306"/>
    <w:rsid w:val="001477FD"/>
    <w:rsid w:val="00150AE6"/>
    <w:rsid w:val="00156F3B"/>
    <w:rsid w:val="00157F18"/>
    <w:rsid w:val="00176668"/>
    <w:rsid w:val="00177862"/>
    <w:rsid w:val="0019632F"/>
    <w:rsid w:val="001A2704"/>
    <w:rsid w:val="001A711E"/>
    <w:rsid w:val="001B3A19"/>
    <w:rsid w:val="001C18E8"/>
    <w:rsid w:val="001D0716"/>
    <w:rsid w:val="001E1B5F"/>
    <w:rsid w:val="001F2B95"/>
    <w:rsid w:val="00204025"/>
    <w:rsid w:val="002053FE"/>
    <w:rsid w:val="0021285E"/>
    <w:rsid w:val="002266E6"/>
    <w:rsid w:val="002351AB"/>
    <w:rsid w:val="00240E11"/>
    <w:rsid w:val="002444E0"/>
    <w:rsid w:val="002450E9"/>
    <w:rsid w:val="002655AE"/>
    <w:rsid w:val="00265F71"/>
    <w:rsid w:val="00276A84"/>
    <w:rsid w:val="00277E3D"/>
    <w:rsid w:val="00283C30"/>
    <w:rsid w:val="00285F4B"/>
    <w:rsid w:val="00293832"/>
    <w:rsid w:val="0029387A"/>
    <w:rsid w:val="002962C6"/>
    <w:rsid w:val="002A0EAA"/>
    <w:rsid w:val="002A3CC5"/>
    <w:rsid w:val="002B41F0"/>
    <w:rsid w:val="002D5EA7"/>
    <w:rsid w:val="002F10B1"/>
    <w:rsid w:val="002F5F13"/>
    <w:rsid w:val="003119B6"/>
    <w:rsid w:val="00313DC6"/>
    <w:rsid w:val="00364148"/>
    <w:rsid w:val="00387E04"/>
    <w:rsid w:val="00390877"/>
    <w:rsid w:val="00394A35"/>
    <w:rsid w:val="0039678C"/>
    <w:rsid w:val="00396909"/>
    <w:rsid w:val="003A19CA"/>
    <w:rsid w:val="003A33B4"/>
    <w:rsid w:val="003B08E5"/>
    <w:rsid w:val="003B19A6"/>
    <w:rsid w:val="003B32A2"/>
    <w:rsid w:val="003B7078"/>
    <w:rsid w:val="003C45CF"/>
    <w:rsid w:val="003C4743"/>
    <w:rsid w:val="003C6A09"/>
    <w:rsid w:val="003D205A"/>
    <w:rsid w:val="003D4D09"/>
    <w:rsid w:val="003E17BF"/>
    <w:rsid w:val="003E2CFF"/>
    <w:rsid w:val="003E7154"/>
    <w:rsid w:val="003F10B1"/>
    <w:rsid w:val="00413B61"/>
    <w:rsid w:val="004319B9"/>
    <w:rsid w:val="00443E6A"/>
    <w:rsid w:val="00457E72"/>
    <w:rsid w:val="0046753C"/>
    <w:rsid w:val="00472166"/>
    <w:rsid w:val="00490A4E"/>
    <w:rsid w:val="004A0A59"/>
    <w:rsid w:val="004A4BFD"/>
    <w:rsid w:val="004C4133"/>
    <w:rsid w:val="004E4B62"/>
    <w:rsid w:val="0050211E"/>
    <w:rsid w:val="005126ED"/>
    <w:rsid w:val="00513B1A"/>
    <w:rsid w:val="0053205C"/>
    <w:rsid w:val="005367A1"/>
    <w:rsid w:val="00551F45"/>
    <w:rsid w:val="0055393E"/>
    <w:rsid w:val="00556FA2"/>
    <w:rsid w:val="00576F48"/>
    <w:rsid w:val="00590B1F"/>
    <w:rsid w:val="00593C76"/>
    <w:rsid w:val="005B130D"/>
    <w:rsid w:val="005B157A"/>
    <w:rsid w:val="005B47BE"/>
    <w:rsid w:val="005B7592"/>
    <w:rsid w:val="005C298F"/>
    <w:rsid w:val="005C6C96"/>
    <w:rsid w:val="005C7A0E"/>
    <w:rsid w:val="005E0229"/>
    <w:rsid w:val="005E079A"/>
    <w:rsid w:val="005E74B3"/>
    <w:rsid w:val="005F60F1"/>
    <w:rsid w:val="00606C99"/>
    <w:rsid w:val="00613A67"/>
    <w:rsid w:val="00646E83"/>
    <w:rsid w:val="00651580"/>
    <w:rsid w:val="00661361"/>
    <w:rsid w:val="006643AF"/>
    <w:rsid w:val="00666FFC"/>
    <w:rsid w:val="006678AE"/>
    <w:rsid w:val="00671CAA"/>
    <w:rsid w:val="006836B3"/>
    <w:rsid w:val="00692344"/>
    <w:rsid w:val="006A1687"/>
    <w:rsid w:val="006A1922"/>
    <w:rsid w:val="006B1335"/>
    <w:rsid w:val="006D08B8"/>
    <w:rsid w:val="006D29C2"/>
    <w:rsid w:val="006D3CAA"/>
    <w:rsid w:val="00707654"/>
    <w:rsid w:val="007113ED"/>
    <w:rsid w:val="00716F8A"/>
    <w:rsid w:val="0073682C"/>
    <w:rsid w:val="007619B0"/>
    <w:rsid w:val="00764C48"/>
    <w:rsid w:val="00786A9F"/>
    <w:rsid w:val="00795B0A"/>
    <w:rsid w:val="007964B4"/>
    <w:rsid w:val="007B20B5"/>
    <w:rsid w:val="007B6ED7"/>
    <w:rsid w:val="007C34B4"/>
    <w:rsid w:val="007D0C93"/>
    <w:rsid w:val="007D5EA2"/>
    <w:rsid w:val="007E14F9"/>
    <w:rsid w:val="007F08B6"/>
    <w:rsid w:val="007F475C"/>
    <w:rsid w:val="00807DF6"/>
    <w:rsid w:val="00830691"/>
    <w:rsid w:val="008400A2"/>
    <w:rsid w:val="00847A30"/>
    <w:rsid w:val="0085261C"/>
    <w:rsid w:val="008526C7"/>
    <w:rsid w:val="00864513"/>
    <w:rsid w:val="00872BC2"/>
    <w:rsid w:val="00876498"/>
    <w:rsid w:val="00891328"/>
    <w:rsid w:val="00892295"/>
    <w:rsid w:val="008947C1"/>
    <w:rsid w:val="008A3D18"/>
    <w:rsid w:val="008A5AF8"/>
    <w:rsid w:val="008A6884"/>
    <w:rsid w:val="008C2EDE"/>
    <w:rsid w:val="008D4FDB"/>
    <w:rsid w:val="008E36B7"/>
    <w:rsid w:val="008E47A7"/>
    <w:rsid w:val="00923298"/>
    <w:rsid w:val="00924BEC"/>
    <w:rsid w:val="0093492F"/>
    <w:rsid w:val="00966610"/>
    <w:rsid w:val="00967AD4"/>
    <w:rsid w:val="00977520"/>
    <w:rsid w:val="00977A96"/>
    <w:rsid w:val="009B0DCC"/>
    <w:rsid w:val="009D072D"/>
    <w:rsid w:val="009D677A"/>
    <w:rsid w:val="009D71E4"/>
    <w:rsid w:val="009E5231"/>
    <w:rsid w:val="009F04A4"/>
    <w:rsid w:val="009F34EC"/>
    <w:rsid w:val="009F6978"/>
    <w:rsid w:val="00A024AF"/>
    <w:rsid w:val="00A03F2C"/>
    <w:rsid w:val="00A10D8C"/>
    <w:rsid w:val="00A142F5"/>
    <w:rsid w:val="00A17BFD"/>
    <w:rsid w:val="00A33435"/>
    <w:rsid w:val="00A35D80"/>
    <w:rsid w:val="00A436BE"/>
    <w:rsid w:val="00A507E1"/>
    <w:rsid w:val="00A578C8"/>
    <w:rsid w:val="00A63659"/>
    <w:rsid w:val="00A86F6D"/>
    <w:rsid w:val="00A872E8"/>
    <w:rsid w:val="00A914A5"/>
    <w:rsid w:val="00A953BE"/>
    <w:rsid w:val="00AA03B7"/>
    <w:rsid w:val="00AB1806"/>
    <w:rsid w:val="00AC2653"/>
    <w:rsid w:val="00AC36F6"/>
    <w:rsid w:val="00AD0427"/>
    <w:rsid w:val="00AD71D4"/>
    <w:rsid w:val="00AF5A0D"/>
    <w:rsid w:val="00B06EF3"/>
    <w:rsid w:val="00B47378"/>
    <w:rsid w:val="00B66B96"/>
    <w:rsid w:val="00B72E46"/>
    <w:rsid w:val="00B74260"/>
    <w:rsid w:val="00B90E29"/>
    <w:rsid w:val="00BC2406"/>
    <w:rsid w:val="00BD52EC"/>
    <w:rsid w:val="00BD6351"/>
    <w:rsid w:val="00BE07CF"/>
    <w:rsid w:val="00BE2E57"/>
    <w:rsid w:val="00BE4254"/>
    <w:rsid w:val="00BE7857"/>
    <w:rsid w:val="00BF3946"/>
    <w:rsid w:val="00C050F5"/>
    <w:rsid w:val="00C07396"/>
    <w:rsid w:val="00C114EF"/>
    <w:rsid w:val="00C30680"/>
    <w:rsid w:val="00C43FF2"/>
    <w:rsid w:val="00C53EDC"/>
    <w:rsid w:val="00C904AE"/>
    <w:rsid w:val="00C97F95"/>
    <w:rsid w:val="00CA6F89"/>
    <w:rsid w:val="00CB734B"/>
    <w:rsid w:val="00CD6D4D"/>
    <w:rsid w:val="00CE20C6"/>
    <w:rsid w:val="00CE4F86"/>
    <w:rsid w:val="00CE7DAC"/>
    <w:rsid w:val="00CF264D"/>
    <w:rsid w:val="00D1046A"/>
    <w:rsid w:val="00D20D59"/>
    <w:rsid w:val="00D46D10"/>
    <w:rsid w:val="00D53FDD"/>
    <w:rsid w:val="00D63646"/>
    <w:rsid w:val="00D67561"/>
    <w:rsid w:val="00D677C8"/>
    <w:rsid w:val="00D71E8A"/>
    <w:rsid w:val="00D86A5D"/>
    <w:rsid w:val="00D90106"/>
    <w:rsid w:val="00DA2F13"/>
    <w:rsid w:val="00DB6194"/>
    <w:rsid w:val="00DC3DF7"/>
    <w:rsid w:val="00DD4DCE"/>
    <w:rsid w:val="00DE1DCB"/>
    <w:rsid w:val="00DE3452"/>
    <w:rsid w:val="00E02159"/>
    <w:rsid w:val="00E03969"/>
    <w:rsid w:val="00E22B2F"/>
    <w:rsid w:val="00E3091F"/>
    <w:rsid w:val="00E326B9"/>
    <w:rsid w:val="00E55368"/>
    <w:rsid w:val="00E64973"/>
    <w:rsid w:val="00E7701B"/>
    <w:rsid w:val="00E84D05"/>
    <w:rsid w:val="00E91128"/>
    <w:rsid w:val="00E966E6"/>
    <w:rsid w:val="00EA26D6"/>
    <w:rsid w:val="00EC3023"/>
    <w:rsid w:val="00EC4B3A"/>
    <w:rsid w:val="00EC4C56"/>
    <w:rsid w:val="00EF0286"/>
    <w:rsid w:val="00EF22B8"/>
    <w:rsid w:val="00F04C2F"/>
    <w:rsid w:val="00F2735E"/>
    <w:rsid w:val="00F551D8"/>
    <w:rsid w:val="00F82E23"/>
    <w:rsid w:val="00F9516F"/>
    <w:rsid w:val="00FC3865"/>
    <w:rsid w:val="00FD31B9"/>
    <w:rsid w:val="00FD7D6C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91911"/>
  <w15:docId w15:val="{0C83DA53-AFFB-42AC-B614-E8B2F3E0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EC"/>
  </w:style>
  <w:style w:type="paragraph" w:styleId="Footer">
    <w:name w:val="footer"/>
    <w:basedOn w:val="Normal"/>
    <w:link w:val="FooterChar"/>
    <w:uiPriority w:val="99"/>
    <w:unhideWhenUsed/>
    <w:rsid w:val="0092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EC"/>
  </w:style>
  <w:style w:type="paragraph" w:styleId="BalloonText">
    <w:name w:val="Balloon Text"/>
    <w:basedOn w:val="Normal"/>
    <w:link w:val="BalloonTextChar"/>
    <w:uiPriority w:val="99"/>
    <w:semiHidden/>
    <w:unhideWhenUsed/>
    <w:rsid w:val="0092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CC5"/>
    <w:pPr>
      <w:ind w:left="720"/>
      <w:contextualSpacing/>
    </w:pPr>
  </w:style>
  <w:style w:type="character" w:customStyle="1" w:styleId="EmailStyle22">
    <w:name w:val="EmailStyle22"/>
    <w:basedOn w:val="DefaultParagraphFont"/>
    <w:semiHidden/>
    <w:rsid w:val="00B72E46"/>
    <w:rPr>
      <w:rFonts w:ascii="Arial" w:hAnsi="Arial" w:cs="Arial"/>
      <w:color w:val="auto"/>
      <w:sz w:val="20"/>
      <w:szCs w:val="20"/>
    </w:rPr>
  </w:style>
  <w:style w:type="character" w:customStyle="1" w:styleId="ms-rtecustom-body1">
    <w:name w:val="ms-rtecustom-body1"/>
    <w:basedOn w:val="DefaultParagraphFont"/>
    <w:rsid w:val="001D0716"/>
    <w:rPr>
      <w:rFonts w:ascii="Arial" w:hAnsi="Arial" w:cs="Arial" w:hint="default"/>
      <w:i w:val="0"/>
      <w:iCs w:val="0"/>
      <w:caps w:val="0"/>
      <w:color w:val="333333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07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kswashingt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3150-E7E5-4C6E-B99F-B2B703D2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Gwuinifer</dc:creator>
  <cp:lastModifiedBy>Rod Fleck</cp:lastModifiedBy>
  <cp:revision>2</cp:revision>
  <cp:lastPrinted>2026-01-09T19:51:00Z</cp:lastPrinted>
  <dcterms:created xsi:type="dcterms:W3CDTF">2026-02-05T17:04:00Z</dcterms:created>
  <dcterms:modified xsi:type="dcterms:W3CDTF">2026-02-05T17:04:00Z</dcterms:modified>
</cp:coreProperties>
</file>